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662"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7110"/>
        <w:gridCol w:w="4552"/>
      </w:tblGrid>
      <w:tr w:rsidR="00730900" w14:paraId="0354AACB" w14:textId="77777777" w:rsidTr="00636CD7">
        <w:trPr>
          <w:trHeight w:val="2250"/>
        </w:trPr>
        <w:tc>
          <w:tcPr>
            <w:tcW w:w="7110" w:type="dxa"/>
          </w:tcPr>
          <w:p w14:paraId="065BBF76" w14:textId="77777777" w:rsidR="0081600E" w:rsidRDefault="001847CE" w:rsidP="00165A57">
            <w:pPr>
              <w:pStyle w:val="NoSpacing"/>
              <w:jc w:val="center"/>
              <w:rPr>
                <w:rFonts w:ascii="Arial" w:hAnsi="Arial" w:cs="Arial"/>
                <w:sz w:val="24"/>
                <w:szCs w:val="24"/>
              </w:rPr>
            </w:pPr>
            <w:r w:rsidRPr="00CF4505">
              <w:rPr>
                <w:rFonts w:ascii="Arial" w:hAnsi="Arial" w:cs="Arial"/>
                <w:sz w:val="24"/>
                <w:szCs w:val="24"/>
              </w:rPr>
              <w:t>T</w:t>
            </w:r>
            <w:r w:rsidR="00FB2A5E" w:rsidRPr="00CF4505">
              <w:rPr>
                <w:rFonts w:ascii="Arial" w:hAnsi="Arial" w:cs="Arial"/>
                <w:sz w:val="24"/>
                <w:szCs w:val="24"/>
              </w:rPr>
              <w:t>hirtieth</w:t>
            </w:r>
            <w:r w:rsidR="00716CAA">
              <w:rPr>
                <w:rFonts w:ascii="Arial" w:hAnsi="Arial" w:cs="Arial"/>
                <w:sz w:val="24"/>
                <w:szCs w:val="24"/>
              </w:rPr>
              <w:t>-</w:t>
            </w:r>
            <w:r w:rsidR="003B7A6C">
              <w:rPr>
                <w:rFonts w:ascii="Arial" w:hAnsi="Arial" w:cs="Arial"/>
                <w:sz w:val="24"/>
                <w:szCs w:val="24"/>
              </w:rPr>
              <w:t>third</w:t>
            </w:r>
            <w:r w:rsidR="004B0553" w:rsidRPr="00CF4505">
              <w:rPr>
                <w:rFonts w:ascii="Arial" w:hAnsi="Arial" w:cs="Arial"/>
                <w:sz w:val="24"/>
                <w:szCs w:val="24"/>
              </w:rPr>
              <w:t xml:space="preserve"> Sunday in Ordinary Time (Year C)</w:t>
            </w:r>
          </w:p>
          <w:p w14:paraId="08CCBF47" w14:textId="77777777" w:rsidR="00716CAA" w:rsidRPr="001A1814" w:rsidRDefault="00716CAA" w:rsidP="00165A57">
            <w:pPr>
              <w:pStyle w:val="NoSpacing"/>
              <w:jc w:val="center"/>
              <w:rPr>
                <w:rFonts w:ascii="Arial" w:hAnsi="Arial" w:cs="Arial"/>
                <w:sz w:val="16"/>
                <w:szCs w:val="16"/>
              </w:rPr>
            </w:pPr>
          </w:p>
          <w:p w14:paraId="31D2BD1E" w14:textId="77777777" w:rsidR="003B7A6C" w:rsidRPr="003B7A6C" w:rsidRDefault="0048529E" w:rsidP="003B7A6C">
            <w:pPr>
              <w:jc w:val="center"/>
            </w:pPr>
            <w:hyperlink r:id="rId7" w:tgtFrame="_blank" w:history="1">
              <w:r w:rsidR="001847CE" w:rsidRPr="003B7A6C">
                <w:rPr>
                  <w:rStyle w:val="Hyperlink"/>
                </w:rPr>
                <w:t>Reading I: Malachi 3:19-20a</w:t>
              </w:r>
            </w:hyperlink>
          </w:p>
          <w:p w14:paraId="7CADF5D2" w14:textId="77777777" w:rsidR="003B7A6C" w:rsidRPr="003B7A6C" w:rsidRDefault="0048529E" w:rsidP="003B7A6C">
            <w:pPr>
              <w:jc w:val="center"/>
            </w:pPr>
            <w:hyperlink r:id="rId8" w:tgtFrame="_blank" w:history="1">
              <w:r w:rsidR="001847CE" w:rsidRPr="003B7A6C">
                <w:rPr>
                  <w:rStyle w:val="Hyperlink"/>
                </w:rPr>
                <w:t>Responsorial Psalm 98:5-6, 7-8, 9</w:t>
              </w:r>
            </w:hyperlink>
          </w:p>
          <w:p w14:paraId="38BC75E5" w14:textId="77777777" w:rsidR="003B7A6C" w:rsidRPr="003B7A6C" w:rsidRDefault="0048529E" w:rsidP="003B7A6C">
            <w:pPr>
              <w:jc w:val="center"/>
            </w:pPr>
            <w:hyperlink r:id="rId9" w:tgtFrame="_blank" w:history="1">
              <w:r w:rsidR="001847CE" w:rsidRPr="003B7A6C">
                <w:rPr>
                  <w:rStyle w:val="Hyperlink"/>
                </w:rPr>
                <w:t>Reading II: 2 Thessalonians 3:7-12</w:t>
              </w:r>
            </w:hyperlink>
          </w:p>
          <w:p w14:paraId="3103AEBB" w14:textId="77777777" w:rsidR="003B7A6C" w:rsidRPr="003B7A6C" w:rsidRDefault="0048529E" w:rsidP="003B7A6C">
            <w:pPr>
              <w:jc w:val="center"/>
            </w:pPr>
            <w:hyperlink r:id="rId10" w:tgtFrame="_blank" w:history="1">
              <w:r w:rsidR="001847CE" w:rsidRPr="003B7A6C">
                <w:rPr>
                  <w:rStyle w:val="Hyperlink"/>
                </w:rPr>
                <w:t>Gospel: Luke 21:5-19</w:t>
              </w:r>
            </w:hyperlink>
          </w:p>
          <w:p w14:paraId="7552FBEB" w14:textId="77777777" w:rsidR="0081600E" w:rsidRPr="00CF4505" w:rsidRDefault="001847CE" w:rsidP="00AC5850">
            <w:pPr>
              <w:tabs>
                <w:tab w:val="center" w:pos="4968"/>
                <w:tab w:val="right" w:pos="9936"/>
              </w:tabs>
              <w:jc w:val="center"/>
              <w:rPr>
                <w:rFonts w:ascii="Arial" w:eastAsia="Arial" w:hAnsi="Arial" w:cs="Arial"/>
                <w:sz w:val="24"/>
                <w:szCs w:val="24"/>
              </w:rPr>
            </w:pPr>
            <w:r w:rsidRPr="00CF4505">
              <w:rPr>
                <w:rFonts w:ascii="Arial" w:eastAsia="Arial" w:hAnsi="Arial" w:cs="Arial"/>
                <w:sz w:val="24"/>
                <w:szCs w:val="24"/>
              </w:rPr>
              <w:t>Readings may be found on the US Bishop’s website:</w:t>
            </w:r>
          </w:p>
          <w:p w14:paraId="0B976B39" w14:textId="77777777" w:rsidR="00636CD7" w:rsidRPr="00636CD7" w:rsidRDefault="001847CE" w:rsidP="003B7A6C">
            <w:pPr>
              <w:tabs>
                <w:tab w:val="center" w:pos="4968"/>
                <w:tab w:val="right" w:pos="9936"/>
              </w:tabs>
              <w:ind w:right="-1714"/>
              <w:rPr>
                <w:rFonts w:ascii="Arial" w:hAnsi="Arial" w:cs="Arial"/>
                <w:sz w:val="24"/>
                <w:szCs w:val="24"/>
              </w:rPr>
            </w:pPr>
            <w:r w:rsidRPr="00CF4505">
              <w:rPr>
                <w:rFonts w:ascii="Arial" w:hAnsi="Arial" w:cs="Arial"/>
                <w:sz w:val="24"/>
                <w:szCs w:val="24"/>
              </w:rPr>
              <w:t xml:space="preserve">         </w:t>
            </w:r>
            <w:r>
              <w:rPr>
                <w:rFonts w:ascii="Arial" w:hAnsi="Arial" w:cs="Arial"/>
                <w:sz w:val="24"/>
                <w:szCs w:val="24"/>
              </w:rPr>
              <w:t xml:space="preserve">  </w:t>
            </w:r>
            <w:r w:rsidRPr="00CF4505">
              <w:rPr>
                <w:rFonts w:ascii="Arial" w:hAnsi="Arial" w:cs="Arial"/>
                <w:sz w:val="24"/>
                <w:szCs w:val="24"/>
              </w:rPr>
              <w:t xml:space="preserve">  </w:t>
            </w:r>
            <w:hyperlink r:id="rId11" w:history="1">
              <w:r w:rsidRPr="001C7332">
                <w:rPr>
                  <w:rStyle w:val="Hyperlink"/>
                  <w:rFonts w:ascii="Arial" w:hAnsi="Arial" w:cs="Arial"/>
                  <w:sz w:val="24"/>
                  <w:szCs w:val="24"/>
                </w:rPr>
                <w:t>https://bible.usccb.org/bible/readings/111322.cfm</w:t>
              </w:r>
            </w:hyperlink>
          </w:p>
        </w:tc>
        <w:tc>
          <w:tcPr>
            <w:tcW w:w="4552" w:type="dxa"/>
          </w:tcPr>
          <w:p w14:paraId="4AF91F21" w14:textId="77777777" w:rsidR="00636CD7" w:rsidRDefault="001847CE" w:rsidP="00636CD7">
            <w:pPr>
              <w:ind w:left="-108"/>
              <w:rPr>
                <w:rFonts w:ascii="Arial" w:eastAsia="Arial" w:hAnsi="Arial" w:cs="Arial"/>
                <w:bCs/>
                <w:sz w:val="20"/>
                <w:szCs w:val="20"/>
              </w:rPr>
            </w:pPr>
            <w:r>
              <w:rPr>
                <w:rFonts w:ascii="Arial" w:eastAsia="Arial" w:hAnsi="Arial" w:cs="Arial"/>
                <w:bCs/>
                <w:sz w:val="20"/>
                <w:szCs w:val="20"/>
              </w:rPr>
              <w:t xml:space="preserve">        </w:t>
            </w:r>
            <w:r>
              <w:rPr>
                <w:noProof/>
              </w:rPr>
              <w:drawing>
                <wp:inline distT="0" distB="0" distL="0" distR="0" wp14:anchorId="7DE43B9D" wp14:editId="37CFEA66">
                  <wp:extent cx="1665922" cy="1152525"/>
                  <wp:effectExtent l="0" t="0" r="0" b="0"/>
                  <wp:docPr id="2" name="Picture 2" descr="96,725 Western Wal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96,725 Western Wall Images, Stock Photos &amp; Vectors | Shutterstock"/>
                          <pic:cNvPicPr>
                            <a:picLocks noChangeAspect="1" noChangeArrowheads="1"/>
                          </pic:cNvPicPr>
                        </pic:nvPicPr>
                        <pic:blipFill>
                          <a:blip r:embed="rId12">
                            <a:extLst>
                              <a:ext uri="{28A0092B-C50C-407E-A947-70E740481C1C}">
                                <a14:useLocalDpi xmlns:a14="http://schemas.microsoft.com/office/drawing/2010/main" val="0"/>
                              </a:ext>
                            </a:extLst>
                          </a:blip>
                          <a:srcRect b="8333"/>
                          <a:stretch>
                            <a:fillRect/>
                          </a:stretch>
                        </pic:blipFill>
                        <pic:spPr bwMode="auto">
                          <a:xfrm>
                            <a:off x="0" y="0"/>
                            <a:ext cx="1714524" cy="1186149"/>
                          </a:xfrm>
                          <a:prstGeom prst="rect">
                            <a:avLst/>
                          </a:prstGeom>
                          <a:noFill/>
                          <a:ln>
                            <a:noFill/>
                          </a:ln>
                          <a:extLst>
                            <a:ext uri="{53640926-AAD7-44D8-BBD7-CCE9431645EC}">
                              <a14:shadowObscured xmlns:a14="http://schemas.microsoft.com/office/drawing/2010/main"/>
                            </a:ext>
                          </a:extLst>
                        </pic:spPr>
                      </pic:pic>
                    </a:graphicData>
                  </a:graphic>
                </wp:inline>
              </w:drawing>
            </w:r>
          </w:p>
          <w:p w14:paraId="522C2262" w14:textId="77777777" w:rsidR="00636CD7" w:rsidRPr="00636CD7" w:rsidRDefault="00636CD7" w:rsidP="00636CD7">
            <w:pPr>
              <w:ind w:left="-108"/>
              <w:rPr>
                <w:rFonts w:ascii="Arial" w:eastAsia="Arial" w:hAnsi="Arial" w:cs="Arial"/>
                <w:bCs/>
                <w:sz w:val="4"/>
                <w:szCs w:val="4"/>
              </w:rPr>
            </w:pPr>
          </w:p>
          <w:p w14:paraId="022FEAF0" w14:textId="77777777" w:rsidR="000B772B" w:rsidRPr="000B772B" w:rsidRDefault="001847CE" w:rsidP="00636CD7">
            <w:pPr>
              <w:ind w:left="-108"/>
              <w:rPr>
                <w:rFonts w:ascii="Arial" w:eastAsia="Arial" w:hAnsi="Arial" w:cs="Arial"/>
                <w:bCs/>
                <w:sz w:val="20"/>
                <w:szCs w:val="20"/>
              </w:rPr>
            </w:pPr>
            <w:r>
              <w:rPr>
                <w:rFonts w:ascii="Arial" w:eastAsia="Arial" w:hAnsi="Arial" w:cs="Arial"/>
                <w:bCs/>
                <w:sz w:val="20"/>
                <w:szCs w:val="20"/>
              </w:rPr>
              <w:t>Western Wall of the Temple in Jerusalem</w:t>
            </w:r>
          </w:p>
        </w:tc>
      </w:tr>
    </w:tbl>
    <w:p w14:paraId="6228EAAA" w14:textId="77777777" w:rsidR="00716CAA" w:rsidRDefault="001847CE" w:rsidP="009E6915">
      <w:pPr>
        <w:spacing w:after="100"/>
        <w:rPr>
          <w:rFonts w:ascii="Arial" w:eastAsia="Arial" w:hAnsi="Arial" w:cs="Arial"/>
          <w:bCs/>
          <w:sz w:val="24"/>
          <w:szCs w:val="24"/>
        </w:rPr>
      </w:pPr>
      <w:r w:rsidRPr="002E6CA6">
        <w:rPr>
          <w:rFonts w:ascii="Arial" w:eastAsia="Arial" w:hAnsi="Arial" w:cs="Arial"/>
          <w:bCs/>
          <w:sz w:val="24"/>
          <w:szCs w:val="24"/>
        </w:rPr>
        <w:t xml:space="preserve">As the end </w:t>
      </w:r>
      <w:r>
        <w:rPr>
          <w:rFonts w:ascii="Arial" w:eastAsia="Arial" w:hAnsi="Arial" w:cs="Arial"/>
          <w:bCs/>
          <w:sz w:val="24"/>
          <w:szCs w:val="24"/>
        </w:rPr>
        <w:t>of the liturgical year approaches, the focus of the Sunday scriptures turns to the end of the world.  Jesus is teaching in the temple and as people admire the adornments of the temple, Jesus warns them that it will all pass.  The temple will be destroyed.  For many of the people, the temple was among the largest structures that they had seen.  Jesus seeks to reorient their attention.  The temple is not the focus.  They should instead focus on what God is doing.</w:t>
      </w:r>
    </w:p>
    <w:p w14:paraId="56BF6015" w14:textId="77777777" w:rsidR="002E6CA6" w:rsidRDefault="001847CE" w:rsidP="009E6915">
      <w:pPr>
        <w:spacing w:after="100"/>
        <w:rPr>
          <w:rFonts w:ascii="Arial" w:eastAsia="Arial" w:hAnsi="Arial" w:cs="Arial"/>
          <w:bCs/>
          <w:sz w:val="24"/>
          <w:szCs w:val="24"/>
        </w:rPr>
      </w:pPr>
      <w:r>
        <w:rPr>
          <w:rFonts w:ascii="Arial" w:eastAsia="Arial" w:hAnsi="Arial" w:cs="Arial"/>
          <w:bCs/>
          <w:sz w:val="24"/>
          <w:szCs w:val="24"/>
        </w:rPr>
        <w:t>The temple was destroyed by the Romans following the Jewish revolt in 66 AD.  The Romans attacked and sacked the city and the temple in August of 70 AD.  The temple buildings were destroyed and all that remained was the foundational wall which still exists and is known as the Western Wall.</w:t>
      </w:r>
      <w:r w:rsidR="00380B25">
        <w:rPr>
          <w:rFonts w:ascii="Arial" w:eastAsia="Arial" w:hAnsi="Arial" w:cs="Arial"/>
          <w:bCs/>
          <w:sz w:val="24"/>
          <w:szCs w:val="24"/>
        </w:rPr>
        <w:t xml:space="preserve"> (Pictured above)</w:t>
      </w:r>
    </w:p>
    <w:p w14:paraId="06D5E025" w14:textId="77777777" w:rsidR="002E6CA6" w:rsidRDefault="001847CE" w:rsidP="009E6915">
      <w:pPr>
        <w:spacing w:after="100"/>
        <w:rPr>
          <w:rFonts w:ascii="Arial" w:eastAsia="Arial" w:hAnsi="Arial" w:cs="Arial"/>
          <w:bCs/>
          <w:sz w:val="24"/>
          <w:szCs w:val="24"/>
        </w:rPr>
      </w:pPr>
      <w:r>
        <w:rPr>
          <w:rFonts w:ascii="Arial" w:eastAsia="Arial" w:hAnsi="Arial" w:cs="Arial"/>
          <w:bCs/>
          <w:sz w:val="24"/>
          <w:szCs w:val="24"/>
        </w:rPr>
        <w:t xml:space="preserve">The prediction of the destruction of the temple was an authentic message of Jesus as it was brought up in his trial before the Sanhedrin.  When the people heard </w:t>
      </w:r>
      <w:r w:rsidR="0050378A">
        <w:rPr>
          <w:rFonts w:ascii="Arial" w:eastAsia="Arial" w:hAnsi="Arial" w:cs="Arial"/>
          <w:bCs/>
          <w:sz w:val="24"/>
          <w:szCs w:val="24"/>
        </w:rPr>
        <w:t>Jesus’</w:t>
      </w:r>
      <w:r>
        <w:rPr>
          <w:rFonts w:ascii="Arial" w:eastAsia="Arial" w:hAnsi="Arial" w:cs="Arial"/>
          <w:bCs/>
          <w:sz w:val="24"/>
          <w:szCs w:val="24"/>
        </w:rPr>
        <w:t xml:space="preserve"> prediction of the destruction</w:t>
      </w:r>
      <w:r w:rsidR="0050378A">
        <w:rPr>
          <w:rFonts w:ascii="Arial" w:eastAsia="Arial" w:hAnsi="Arial" w:cs="Arial"/>
          <w:bCs/>
          <w:sz w:val="24"/>
          <w:szCs w:val="24"/>
        </w:rPr>
        <w:t xml:space="preserve"> of the temple, they assumed that it would be the end of the world.  In reality, these are two different events.</w:t>
      </w:r>
      <w:r>
        <w:rPr>
          <w:rFonts w:ascii="Arial" w:eastAsia="Arial" w:hAnsi="Arial" w:cs="Arial"/>
          <w:bCs/>
          <w:sz w:val="24"/>
          <w:szCs w:val="24"/>
        </w:rPr>
        <w:t xml:space="preserve"> </w:t>
      </w:r>
      <w:r w:rsidR="0050378A">
        <w:rPr>
          <w:rFonts w:ascii="Arial" w:eastAsia="Arial" w:hAnsi="Arial" w:cs="Arial"/>
          <w:bCs/>
          <w:sz w:val="24"/>
          <w:szCs w:val="24"/>
        </w:rPr>
        <w:t xml:space="preserve"> The temple was destroyed and this led to the persecution of the Christian community.  By the time Luke is writing (during the 80s), the church is being persecuted and Jesus has not returned.  Jesus warns them about false teachers who will claim that they are the Christ</w:t>
      </w:r>
      <w:r>
        <w:rPr>
          <w:rFonts w:ascii="Arial" w:eastAsia="Arial" w:hAnsi="Arial" w:cs="Arial"/>
          <w:bCs/>
          <w:sz w:val="24"/>
          <w:szCs w:val="24"/>
        </w:rPr>
        <w:t>.  He also calls them to not be guided by fear.  Their attention should be on remaining faithful as hardship and persecution come into their lives. These will be the great test</w:t>
      </w:r>
      <w:r w:rsidR="0050378A">
        <w:rPr>
          <w:rFonts w:ascii="Arial" w:eastAsia="Arial" w:hAnsi="Arial" w:cs="Arial"/>
          <w:bCs/>
          <w:sz w:val="24"/>
          <w:szCs w:val="24"/>
        </w:rPr>
        <w:t xml:space="preserve"> </w:t>
      </w:r>
      <w:r>
        <w:rPr>
          <w:rFonts w:ascii="Arial" w:eastAsia="Arial" w:hAnsi="Arial" w:cs="Arial"/>
          <w:bCs/>
          <w:sz w:val="24"/>
          <w:szCs w:val="24"/>
        </w:rPr>
        <w:t>and they should persevere in being disciples.</w:t>
      </w:r>
    </w:p>
    <w:p w14:paraId="5604AF1A" w14:textId="77777777" w:rsidR="009768DB" w:rsidRDefault="001847CE" w:rsidP="009768DB">
      <w:pPr>
        <w:rPr>
          <w:rFonts w:ascii="Arial" w:eastAsia="Arial" w:hAnsi="Arial" w:cs="Arial"/>
          <w:bCs/>
          <w:sz w:val="24"/>
          <w:szCs w:val="24"/>
        </w:rPr>
      </w:pPr>
      <w:r>
        <w:rPr>
          <w:rFonts w:ascii="Arial" w:eastAsia="Arial" w:hAnsi="Arial" w:cs="Arial"/>
          <w:bCs/>
          <w:sz w:val="24"/>
          <w:szCs w:val="24"/>
        </w:rPr>
        <w:t>Fear keeps one focused on themselves and exterior events.  Jesus calls disciples to be on a mission and focused on God's invitation and ways to serve. Jesus reassures all disciples that he is with them always and promises to give them the Holy Spirit to strengthen and guide them.</w:t>
      </w:r>
      <w:r w:rsidR="00202740">
        <w:rPr>
          <w:rFonts w:ascii="Arial" w:eastAsia="Arial" w:hAnsi="Arial" w:cs="Arial"/>
          <w:bCs/>
          <w:sz w:val="24"/>
          <w:szCs w:val="24"/>
        </w:rPr>
        <w:t xml:space="preserve">  Jesus assures disciples that even though some will die, not a hair will be disturbed.  Jesus holds disciples in life.  Whether it is human life or eternal life, Jesus </w:t>
      </w:r>
      <w:r w:rsidR="00E41CF6">
        <w:rPr>
          <w:rFonts w:ascii="Arial" w:eastAsia="Arial" w:hAnsi="Arial" w:cs="Arial"/>
          <w:bCs/>
          <w:sz w:val="24"/>
          <w:szCs w:val="24"/>
        </w:rPr>
        <w:t>is with each person.</w:t>
      </w:r>
    </w:p>
    <w:p w14:paraId="0CBE531D" w14:textId="77777777" w:rsidR="009768DB" w:rsidRDefault="001847CE" w:rsidP="009A4845">
      <w:pPr>
        <w:rPr>
          <w:rFonts w:ascii="Arial" w:eastAsia="Arial" w:hAnsi="Arial" w:cs="Arial"/>
          <w:bCs/>
          <w:sz w:val="24"/>
          <w:szCs w:val="24"/>
        </w:rPr>
      </w:pPr>
      <w:r>
        <w:rPr>
          <w:rFonts w:ascii="Arial" w:eastAsia="Arial" w:hAnsi="Arial" w:cs="Arial"/>
          <w:bCs/>
          <w:sz w:val="24"/>
          <w:szCs w:val="24"/>
        </w:rPr>
        <w:t>The first reading is also about the end times when God will intervene in history.  He warns that God’s day is coming.  For those who are faithful to God, it will bring salvation and healing.  For those who do not fear God, it will be a day of judgment and punishment.</w:t>
      </w:r>
      <w:r w:rsidR="009A4845">
        <w:rPr>
          <w:rFonts w:ascii="Arial" w:eastAsia="Arial" w:hAnsi="Arial" w:cs="Arial"/>
          <w:bCs/>
          <w:sz w:val="24"/>
          <w:szCs w:val="24"/>
        </w:rPr>
        <w:t xml:space="preserve">  Throughout Christian history, judgment and punishment have been emphasized far more than saving deliverance.  Malachi's message was given as a message of hope for those who endured hardship in being faithful to God.</w:t>
      </w:r>
    </w:p>
    <w:p w14:paraId="7C872AC4" w14:textId="77777777" w:rsidR="009A4845" w:rsidRPr="002E6CA6" w:rsidRDefault="001847CE" w:rsidP="009E6915">
      <w:pPr>
        <w:spacing w:after="100"/>
        <w:rPr>
          <w:rFonts w:ascii="Arial" w:eastAsia="Arial" w:hAnsi="Arial" w:cs="Arial"/>
          <w:bCs/>
          <w:sz w:val="24"/>
          <w:szCs w:val="24"/>
        </w:rPr>
      </w:pPr>
      <w:r>
        <w:rPr>
          <w:rFonts w:ascii="Arial" w:eastAsia="Arial" w:hAnsi="Arial" w:cs="Arial"/>
          <w:bCs/>
          <w:sz w:val="24"/>
          <w:szCs w:val="24"/>
        </w:rPr>
        <w:t>The second reading is the conclusion of Paul’s message to the Thessalonians. He is addressing a problem that has developed in the community.  Some have assumed that Jesus said he would be returning, so there is no need to work.  They could just wait expectantly for his return.  In the meantime, they did not need to work because Christ was coming.</w:t>
      </w:r>
      <w:r w:rsidR="00202740">
        <w:rPr>
          <w:rFonts w:ascii="Arial" w:eastAsia="Arial" w:hAnsi="Arial" w:cs="Arial"/>
          <w:bCs/>
          <w:sz w:val="24"/>
          <w:szCs w:val="24"/>
        </w:rPr>
        <w:t xml:space="preserve">  They could just depend on the charity of others and unfortunately spent their time being nosey and gossiping.</w:t>
      </w:r>
      <w:r>
        <w:rPr>
          <w:rFonts w:ascii="Arial" w:eastAsia="Arial" w:hAnsi="Arial" w:cs="Arial"/>
          <w:bCs/>
          <w:sz w:val="24"/>
          <w:szCs w:val="24"/>
        </w:rPr>
        <w:t xml:space="preserve">  </w:t>
      </w:r>
    </w:p>
    <w:p w14:paraId="688099FC" w14:textId="77777777" w:rsidR="00636CD7" w:rsidRPr="002E6CA6" w:rsidRDefault="001847CE" w:rsidP="009E6915">
      <w:pPr>
        <w:spacing w:after="100"/>
        <w:rPr>
          <w:rFonts w:ascii="Arial" w:eastAsia="Arial" w:hAnsi="Arial" w:cs="Arial"/>
          <w:bCs/>
          <w:sz w:val="24"/>
          <w:szCs w:val="24"/>
        </w:rPr>
      </w:pPr>
      <w:r>
        <w:rPr>
          <w:rFonts w:ascii="Arial" w:eastAsia="Arial" w:hAnsi="Arial" w:cs="Arial"/>
          <w:bCs/>
          <w:sz w:val="24"/>
          <w:szCs w:val="24"/>
        </w:rPr>
        <w:lastRenderedPageBreak/>
        <w:t xml:space="preserve">Paul calls them </w:t>
      </w:r>
      <w:r w:rsidR="00E41CF6">
        <w:rPr>
          <w:rFonts w:ascii="Arial" w:eastAsia="Arial" w:hAnsi="Arial" w:cs="Arial"/>
          <w:bCs/>
          <w:sz w:val="24"/>
          <w:szCs w:val="24"/>
        </w:rPr>
        <w:t>to work and not burden anyone just as he worked while he was there.  Some may have held that work was a curse that came from the original sin.  Now that salvation had come in Jesus, there was no longer a need to work.  Paul challenges that and calls them to be focused on others rather than themselves.</w:t>
      </w:r>
    </w:p>
    <w:p w14:paraId="28A05142" w14:textId="77777777" w:rsidR="00636CD7" w:rsidRDefault="00636CD7" w:rsidP="009E6915">
      <w:pPr>
        <w:spacing w:after="100"/>
        <w:rPr>
          <w:rFonts w:ascii="Arial" w:eastAsia="Arial" w:hAnsi="Arial" w:cs="Arial"/>
          <w:b/>
          <w:bCs/>
          <w:sz w:val="24"/>
          <w:szCs w:val="24"/>
        </w:rPr>
      </w:pPr>
    </w:p>
    <w:p w14:paraId="295A1C5B" w14:textId="77777777" w:rsidR="00636CD7" w:rsidRDefault="00636CD7" w:rsidP="009E6915">
      <w:pPr>
        <w:spacing w:after="100"/>
        <w:rPr>
          <w:rFonts w:ascii="Arial" w:eastAsia="Arial" w:hAnsi="Arial" w:cs="Arial"/>
          <w:b/>
          <w:bCs/>
          <w:sz w:val="24"/>
          <w:szCs w:val="24"/>
        </w:rPr>
      </w:pPr>
    </w:p>
    <w:p w14:paraId="00FE9E90" w14:textId="77777777" w:rsidR="00CD786F" w:rsidRDefault="001847CE"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4315A313" w14:textId="77777777" w:rsidR="00636CD7" w:rsidRDefault="001847CE" w:rsidP="0013321D">
      <w:pPr>
        <w:spacing w:after="80"/>
        <w:rPr>
          <w:rFonts w:ascii="Arial" w:eastAsia="Arial" w:hAnsi="Arial" w:cs="Arial"/>
          <w:bCs/>
          <w:sz w:val="24"/>
          <w:szCs w:val="24"/>
        </w:rPr>
      </w:pPr>
      <w:r>
        <w:rPr>
          <w:rFonts w:ascii="Arial" w:eastAsia="Arial" w:hAnsi="Arial" w:cs="Arial"/>
          <w:bCs/>
          <w:sz w:val="24"/>
          <w:szCs w:val="24"/>
        </w:rPr>
        <w:t>What did the temple mean to the Jewish people in biblical times?</w:t>
      </w:r>
    </w:p>
    <w:p w14:paraId="301DE28D" w14:textId="77777777" w:rsidR="00AC06A9" w:rsidRDefault="001847CE" w:rsidP="0013321D">
      <w:pPr>
        <w:spacing w:after="80"/>
        <w:rPr>
          <w:rFonts w:ascii="Arial" w:eastAsia="Arial" w:hAnsi="Arial" w:cs="Arial"/>
          <w:bCs/>
          <w:sz w:val="24"/>
          <w:szCs w:val="24"/>
        </w:rPr>
      </w:pPr>
      <w:r w:rsidRPr="003B7A6C">
        <w:rPr>
          <w:rFonts w:ascii="Arial" w:eastAsia="Arial" w:hAnsi="Arial" w:cs="Arial"/>
          <w:bCs/>
          <w:sz w:val="24"/>
          <w:szCs w:val="24"/>
        </w:rPr>
        <w:t>What influences your understanding of the end of the world?</w:t>
      </w:r>
    </w:p>
    <w:p w14:paraId="05890794" w14:textId="77777777" w:rsidR="003B7A6C" w:rsidRDefault="001847CE" w:rsidP="0013321D">
      <w:pPr>
        <w:spacing w:after="80"/>
        <w:rPr>
          <w:rFonts w:ascii="Arial" w:eastAsia="Arial" w:hAnsi="Arial" w:cs="Arial"/>
          <w:bCs/>
          <w:sz w:val="24"/>
          <w:szCs w:val="24"/>
        </w:rPr>
      </w:pPr>
      <w:r>
        <w:rPr>
          <w:rFonts w:ascii="Arial" w:eastAsia="Arial" w:hAnsi="Arial" w:cs="Arial"/>
          <w:bCs/>
          <w:sz w:val="24"/>
          <w:szCs w:val="24"/>
        </w:rPr>
        <w:t>How do you see the virtue of justice expressed in the world?</w:t>
      </w:r>
    </w:p>
    <w:p w14:paraId="74F46FC3" w14:textId="77777777" w:rsidR="003B7A6C" w:rsidRDefault="001847CE" w:rsidP="0013321D">
      <w:pPr>
        <w:spacing w:after="80"/>
        <w:rPr>
          <w:rFonts w:ascii="Arial" w:eastAsia="Arial" w:hAnsi="Arial" w:cs="Arial"/>
          <w:bCs/>
          <w:sz w:val="24"/>
          <w:szCs w:val="24"/>
        </w:rPr>
      </w:pPr>
      <w:r>
        <w:rPr>
          <w:rFonts w:ascii="Arial" w:eastAsia="Arial" w:hAnsi="Arial" w:cs="Arial"/>
          <w:bCs/>
          <w:sz w:val="24"/>
          <w:szCs w:val="24"/>
        </w:rPr>
        <w:t>How do Christians approach the end of the world?</w:t>
      </w:r>
    </w:p>
    <w:p w14:paraId="6070721E" w14:textId="77777777" w:rsidR="003B7A6C" w:rsidRPr="003B7A6C" w:rsidRDefault="003B7A6C" w:rsidP="0013321D">
      <w:pPr>
        <w:spacing w:after="80"/>
        <w:rPr>
          <w:rFonts w:ascii="Arial" w:eastAsia="Arial" w:hAnsi="Arial" w:cs="Arial"/>
          <w:bCs/>
          <w:sz w:val="24"/>
          <w:szCs w:val="24"/>
        </w:rPr>
      </w:pPr>
    </w:p>
    <w:p w14:paraId="54D6C07D" w14:textId="77777777" w:rsidR="00254A89" w:rsidRDefault="001847CE" w:rsidP="0013321D">
      <w:pPr>
        <w:spacing w:after="80"/>
        <w:rPr>
          <w:noProof/>
        </w:rPr>
      </w:pPr>
      <w:r w:rsidRPr="002C048E">
        <w:rPr>
          <w:rFonts w:ascii="Arial" w:eastAsia="Arial" w:hAnsi="Arial" w:cs="Arial"/>
          <w:b/>
          <w:bCs/>
          <w:sz w:val="24"/>
          <w:szCs w:val="24"/>
        </w:rPr>
        <w:t>Themes</w:t>
      </w:r>
      <w:r w:rsidR="009C2FB4">
        <w:rPr>
          <w:rFonts w:ascii="Arial" w:eastAsia="Arial" w:hAnsi="Arial" w:cs="Arial"/>
          <w:b/>
          <w:bCs/>
          <w:sz w:val="24"/>
          <w:szCs w:val="24"/>
        </w:rPr>
        <w:t>:</w:t>
      </w:r>
      <w:r w:rsidR="00982987" w:rsidRPr="00982987">
        <w:rPr>
          <w:noProof/>
        </w:rPr>
        <w:t xml:space="preserve"> </w:t>
      </w:r>
    </w:p>
    <w:p w14:paraId="4DA36236" w14:textId="77777777" w:rsidR="003B7A6C" w:rsidRDefault="001847CE" w:rsidP="0013321D">
      <w:pPr>
        <w:spacing w:after="80"/>
        <w:rPr>
          <w:rFonts w:ascii="Arial" w:hAnsi="Arial" w:cs="Arial"/>
          <w:noProof/>
          <w:sz w:val="24"/>
          <w:szCs w:val="24"/>
        </w:rPr>
      </w:pPr>
      <w:r w:rsidRPr="003B7A6C">
        <w:rPr>
          <w:rFonts w:ascii="Arial" w:hAnsi="Arial" w:cs="Arial"/>
          <w:noProof/>
          <w:sz w:val="24"/>
          <w:szCs w:val="24"/>
        </w:rPr>
        <w:t>End of the World</w:t>
      </w:r>
    </w:p>
    <w:p w14:paraId="0FFB938D" w14:textId="77777777" w:rsidR="003B7A6C" w:rsidRDefault="001847CE" w:rsidP="0013321D">
      <w:pPr>
        <w:spacing w:after="80"/>
        <w:rPr>
          <w:rFonts w:ascii="Arial" w:hAnsi="Arial" w:cs="Arial"/>
          <w:noProof/>
          <w:sz w:val="24"/>
          <w:szCs w:val="24"/>
        </w:rPr>
      </w:pPr>
      <w:r>
        <w:rPr>
          <w:rFonts w:ascii="Arial" w:hAnsi="Arial" w:cs="Arial"/>
          <w:noProof/>
          <w:sz w:val="24"/>
          <w:szCs w:val="24"/>
        </w:rPr>
        <w:t>Kingdom of or Reign of God</w:t>
      </w:r>
    </w:p>
    <w:p w14:paraId="41584B35" w14:textId="77777777" w:rsidR="003B7A6C" w:rsidRDefault="001847CE" w:rsidP="0013321D">
      <w:pPr>
        <w:spacing w:after="80"/>
        <w:rPr>
          <w:rFonts w:ascii="Arial" w:hAnsi="Arial" w:cs="Arial"/>
          <w:noProof/>
          <w:sz w:val="24"/>
          <w:szCs w:val="24"/>
        </w:rPr>
      </w:pPr>
      <w:r>
        <w:rPr>
          <w:rFonts w:ascii="Arial" w:hAnsi="Arial" w:cs="Arial"/>
          <w:noProof/>
          <w:sz w:val="24"/>
          <w:szCs w:val="24"/>
        </w:rPr>
        <w:t>Day of the Lord</w:t>
      </w:r>
    </w:p>
    <w:p w14:paraId="734A18ED" w14:textId="77777777" w:rsidR="00390B03" w:rsidRDefault="001847CE" w:rsidP="0013321D">
      <w:pPr>
        <w:spacing w:after="80"/>
        <w:rPr>
          <w:rFonts w:ascii="Arial" w:hAnsi="Arial" w:cs="Arial"/>
          <w:noProof/>
          <w:sz w:val="24"/>
          <w:szCs w:val="24"/>
        </w:rPr>
      </w:pPr>
      <w:r>
        <w:rPr>
          <w:rFonts w:ascii="Arial" w:hAnsi="Arial" w:cs="Arial"/>
          <w:noProof/>
          <w:sz w:val="24"/>
          <w:szCs w:val="24"/>
        </w:rPr>
        <w:t>Persecution</w:t>
      </w:r>
    </w:p>
    <w:p w14:paraId="7CAB32C8" w14:textId="77777777" w:rsidR="003B7A6C" w:rsidRPr="003B7A6C" w:rsidRDefault="001847CE" w:rsidP="0013321D">
      <w:pPr>
        <w:spacing w:after="80"/>
        <w:rPr>
          <w:rFonts w:ascii="Arial" w:eastAsia="Arial" w:hAnsi="Arial" w:cs="Arial"/>
          <w:b/>
          <w:bCs/>
          <w:sz w:val="24"/>
          <w:szCs w:val="24"/>
        </w:rPr>
      </w:pPr>
      <w:r>
        <w:rPr>
          <w:rFonts w:ascii="Arial" w:hAnsi="Arial" w:cs="Arial"/>
          <w:noProof/>
          <w:sz w:val="24"/>
          <w:szCs w:val="24"/>
        </w:rPr>
        <w:t>Virtue of Justice</w:t>
      </w:r>
    </w:p>
    <w:p w14:paraId="4EC81811" w14:textId="77777777" w:rsidR="003801FD" w:rsidRPr="00EE4A7D" w:rsidRDefault="003801FD">
      <w:pPr>
        <w:spacing w:after="0"/>
        <w:rPr>
          <w:rFonts w:ascii="Arial" w:eastAsia="Arial" w:hAnsi="Arial" w:cs="Arial"/>
        </w:rPr>
      </w:pPr>
    </w:p>
    <w:p w14:paraId="6D50364A" w14:textId="77777777" w:rsidR="0081600E" w:rsidRDefault="001847CE"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393FA739" w14:textId="77777777" w:rsidR="00636CD7" w:rsidRPr="004A3CC8" w:rsidRDefault="001847CE" w:rsidP="00636CD7">
      <w:pPr>
        <w:rPr>
          <w:rFonts w:ascii="Arial" w:hAnsi="Arial" w:cs="Arial"/>
        </w:rPr>
      </w:pPr>
      <w:r w:rsidRPr="004A3CC8">
        <w:rPr>
          <w:rFonts w:ascii="Arial" w:hAnsi="Arial" w:cs="Arial"/>
        </w:rPr>
        <w:t xml:space="preserve">For the grace of perseverance: that God will strengthen and sustain us in remaining faithful in our discipleship in times of trial and distress </w:t>
      </w:r>
    </w:p>
    <w:p w14:paraId="59FF16BD" w14:textId="77777777" w:rsidR="00636CD7" w:rsidRPr="004A3CC8" w:rsidRDefault="001847CE" w:rsidP="00636CD7">
      <w:pPr>
        <w:rPr>
          <w:rFonts w:ascii="Arial" w:hAnsi="Arial" w:cs="Arial"/>
        </w:rPr>
      </w:pPr>
      <w:r w:rsidRPr="004A3CC8">
        <w:rPr>
          <w:rFonts w:ascii="Arial" w:hAnsi="Arial" w:cs="Arial"/>
        </w:rPr>
        <w:t xml:space="preserve">For a spirit of hope: that God will drive disabling fear from our hearts and help us face the future with confidence and trust that God is always with us and will never abandon us </w:t>
      </w:r>
    </w:p>
    <w:p w14:paraId="2A18331E" w14:textId="77777777" w:rsidR="00636CD7" w:rsidRPr="004A3CC8" w:rsidRDefault="001847CE" w:rsidP="00636CD7">
      <w:pPr>
        <w:rPr>
          <w:rFonts w:ascii="Arial" w:hAnsi="Arial" w:cs="Arial"/>
        </w:rPr>
      </w:pPr>
      <w:r w:rsidRPr="004A3CC8">
        <w:rPr>
          <w:rFonts w:ascii="Arial" w:hAnsi="Arial" w:cs="Arial"/>
        </w:rPr>
        <w:t xml:space="preserve">For all who are experiencing an “end of their world”: that those who have become ill, lost employment, been divorced, or are grieving the death of a loved one may know God’s comforting presence this day and be strengthened by God’s Spirit </w:t>
      </w:r>
    </w:p>
    <w:p w14:paraId="7D6DD34C" w14:textId="77777777" w:rsidR="00636CD7" w:rsidRPr="004A3CC8" w:rsidRDefault="001847CE" w:rsidP="00636CD7">
      <w:pPr>
        <w:rPr>
          <w:rFonts w:ascii="Arial" w:hAnsi="Arial" w:cs="Arial"/>
        </w:rPr>
      </w:pPr>
      <w:r w:rsidRPr="004A3CC8">
        <w:rPr>
          <w:rFonts w:ascii="Arial" w:hAnsi="Arial" w:cs="Arial"/>
        </w:rPr>
        <w:t xml:space="preserve">For all who are persecuted, deprived of their rights, and used as pawns by the powers of this world: that the Sun of Justice may rise for them, heal their wounds, and raise the lowly to high places </w:t>
      </w:r>
    </w:p>
    <w:p w14:paraId="794FFCCC" w14:textId="77777777" w:rsidR="000D7D66" w:rsidRPr="000D7D66" w:rsidRDefault="000D7D66" w:rsidP="000D7D66">
      <w:pPr>
        <w:rPr>
          <w:rFonts w:ascii="Arial" w:hAnsi="Arial" w:cs="Arial"/>
          <w:sz w:val="24"/>
          <w:szCs w:val="24"/>
        </w:rPr>
      </w:pPr>
    </w:p>
    <w:p w14:paraId="0CA2176C" w14:textId="77777777" w:rsidR="00275893" w:rsidRPr="00BA0691" w:rsidRDefault="00275893" w:rsidP="00C9537E">
      <w:pPr>
        <w:rPr>
          <w:rFonts w:ascii="Arial" w:eastAsia="Arial" w:hAnsi="Arial" w:cs="Arial"/>
          <w:sz w:val="16"/>
          <w:szCs w:val="16"/>
        </w:rPr>
      </w:pPr>
    </w:p>
    <w:p w14:paraId="416940B5" w14:textId="77777777" w:rsidR="00AD5BFA" w:rsidRDefault="001847CE"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3244D446">
      <w:start w:val="1"/>
      <w:numFmt w:val="decimal"/>
      <w:lvlText w:val="%1."/>
      <w:lvlJc w:val="left"/>
      <w:pPr>
        <w:ind w:left="720" w:hanging="360"/>
      </w:pPr>
    </w:lvl>
    <w:lvl w:ilvl="1" w:tplc="32E855A0" w:tentative="1">
      <w:start w:val="1"/>
      <w:numFmt w:val="lowerLetter"/>
      <w:lvlText w:val="%2."/>
      <w:lvlJc w:val="left"/>
      <w:pPr>
        <w:ind w:left="1440" w:hanging="360"/>
      </w:pPr>
    </w:lvl>
    <w:lvl w:ilvl="2" w:tplc="47DAE0E2" w:tentative="1">
      <w:start w:val="1"/>
      <w:numFmt w:val="lowerRoman"/>
      <w:lvlText w:val="%3."/>
      <w:lvlJc w:val="right"/>
      <w:pPr>
        <w:ind w:left="2160" w:hanging="180"/>
      </w:pPr>
    </w:lvl>
    <w:lvl w:ilvl="3" w:tplc="CC16E7D6" w:tentative="1">
      <w:start w:val="1"/>
      <w:numFmt w:val="decimal"/>
      <w:lvlText w:val="%4."/>
      <w:lvlJc w:val="left"/>
      <w:pPr>
        <w:ind w:left="2880" w:hanging="360"/>
      </w:pPr>
    </w:lvl>
    <w:lvl w:ilvl="4" w:tplc="C164AE46" w:tentative="1">
      <w:start w:val="1"/>
      <w:numFmt w:val="lowerLetter"/>
      <w:lvlText w:val="%5."/>
      <w:lvlJc w:val="left"/>
      <w:pPr>
        <w:ind w:left="3600" w:hanging="360"/>
      </w:pPr>
    </w:lvl>
    <w:lvl w:ilvl="5" w:tplc="3D7AFEF8" w:tentative="1">
      <w:start w:val="1"/>
      <w:numFmt w:val="lowerRoman"/>
      <w:lvlText w:val="%6."/>
      <w:lvlJc w:val="right"/>
      <w:pPr>
        <w:ind w:left="4320" w:hanging="180"/>
      </w:pPr>
    </w:lvl>
    <w:lvl w:ilvl="6" w:tplc="1556D5E4" w:tentative="1">
      <w:start w:val="1"/>
      <w:numFmt w:val="decimal"/>
      <w:lvlText w:val="%7."/>
      <w:lvlJc w:val="left"/>
      <w:pPr>
        <w:ind w:left="5040" w:hanging="360"/>
      </w:pPr>
    </w:lvl>
    <w:lvl w:ilvl="7" w:tplc="2A2A090E" w:tentative="1">
      <w:start w:val="1"/>
      <w:numFmt w:val="lowerLetter"/>
      <w:lvlText w:val="%8."/>
      <w:lvlJc w:val="left"/>
      <w:pPr>
        <w:ind w:left="5760" w:hanging="360"/>
      </w:pPr>
    </w:lvl>
    <w:lvl w:ilvl="8" w:tplc="DC60EF32"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B450FF36">
      <w:start w:val="1"/>
      <w:numFmt w:val="decimal"/>
      <w:lvlText w:val="%1."/>
      <w:lvlJc w:val="left"/>
      <w:pPr>
        <w:ind w:left="720" w:hanging="360"/>
      </w:pPr>
    </w:lvl>
    <w:lvl w:ilvl="1" w:tplc="43348DD2" w:tentative="1">
      <w:start w:val="1"/>
      <w:numFmt w:val="lowerLetter"/>
      <w:lvlText w:val="%2."/>
      <w:lvlJc w:val="left"/>
      <w:pPr>
        <w:ind w:left="1440" w:hanging="360"/>
      </w:pPr>
    </w:lvl>
    <w:lvl w:ilvl="2" w:tplc="1E808550" w:tentative="1">
      <w:start w:val="1"/>
      <w:numFmt w:val="lowerRoman"/>
      <w:lvlText w:val="%3."/>
      <w:lvlJc w:val="right"/>
      <w:pPr>
        <w:ind w:left="2160" w:hanging="180"/>
      </w:pPr>
    </w:lvl>
    <w:lvl w:ilvl="3" w:tplc="E3C0015E" w:tentative="1">
      <w:start w:val="1"/>
      <w:numFmt w:val="decimal"/>
      <w:lvlText w:val="%4."/>
      <w:lvlJc w:val="left"/>
      <w:pPr>
        <w:ind w:left="2880" w:hanging="360"/>
      </w:pPr>
    </w:lvl>
    <w:lvl w:ilvl="4" w:tplc="E12E5DF0" w:tentative="1">
      <w:start w:val="1"/>
      <w:numFmt w:val="lowerLetter"/>
      <w:lvlText w:val="%5."/>
      <w:lvlJc w:val="left"/>
      <w:pPr>
        <w:ind w:left="3600" w:hanging="360"/>
      </w:pPr>
    </w:lvl>
    <w:lvl w:ilvl="5" w:tplc="2B9EB7DE" w:tentative="1">
      <w:start w:val="1"/>
      <w:numFmt w:val="lowerRoman"/>
      <w:lvlText w:val="%6."/>
      <w:lvlJc w:val="right"/>
      <w:pPr>
        <w:ind w:left="4320" w:hanging="180"/>
      </w:pPr>
    </w:lvl>
    <w:lvl w:ilvl="6" w:tplc="30B036FC" w:tentative="1">
      <w:start w:val="1"/>
      <w:numFmt w:val="decimal"/>
      <w:lvlText w:val="%7."/>
      <w:lvlJc w:val="left"/>
      <w:pPr>
        <w:ind w:left="5040" w:hanging="360"/>
      </w:pPr>
    </w:lvl>
    <w:lvl w:ilvl="7" w:tplc="B2BC5A7A" w:tentative="1">
      <w:start w:val="1"/>
      <w:numFmt w:val="lowerLetter"/>
      <w:lvlText w:val="%8."/>
      <w:lvlJc w:val="left"/>
      <w:pPr>
        <w:ind w:left="5760" w:hanging="360"/>
      </w:pPr>
    </w:lvl>
    <w:lvl w:ilvl="8" w:tplc="96802360"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029E0"/>
    <w:rsid w:val="000141E1"/>
    <w:rsid w:val="000306C9"/>
    <w:rsid w:val="00031C1E"/>
    <w:rsid w:val="00052041"/>
    <w:rsid w:val="000B0D42"/>
    <w:rsid w:val="000B772B"/>
    <w:rsid w:val="000D7D66"/>
    <w:rsid w:val="00100EE9"/>
    <w:rsid w:val="001044F2"/>
    <w:rsid w:val="001078CF"/>
    <w:rsid w:val="00113BBE"/>
    <w:rsid w:val="0013321D"/>
    <w:rsid w:val="00147EB6"/>
    <w:rsid w:val="00164F06"/>
    <w:rsid w:val="00165A57"/>
    <w:rsid w:val="00177A83"/>
    <w:rsid w:val="001847CE"/>
    <w:rsid w:val="001A1478"/>
    <w:rsid w:val="001A1814"/>
    <w:rsid w:val="001B1A42"/>
    <w:rsid w:val="001C7332"/>
    <w:rsid w:val="001E2814"/>
    <w:rsid w:val="001E3F2C"/>
    <w:rsid w:val="00202740"/>
    <w:rsid w:val="00205074"/>
    <w:rsid w:val="0022225D"/>
    <w:rsid w:val="002273C9"/>
    <w:rsid w:val="002347F6"/>
    <w:rsid w:val="00247F31"/>
    <w:rsid w:val="00254A89"/>
    <w:rsid w:val="00275893"/>
    <w:rsid w:val="00287281"/>
    <w:rsid w:val="00293577"/>
    <w:rsid w:val="00296C3E"/>
    <w:rsid w:val="002A19D8"/>
    <w:rsid w:val="002C048E"/>
    <w:rsid w:val="002C1AF4"/>
    <w:rsid w:val="002D253F"/>
    <w:rsid w:val="002D42D0"/>
    <w:rsid w:val="002D7672"/>
    <w:rsid w:val="002E3064"/>
    <w:rsid w:val="002E6CA6"/>
    <w:rsid w:val="0031354B"/>
    <w:rsid w:val="0032210C"/>
    <w:rsid w:val="003227DC"/>
    <w:rsid w:val="003256AA"/>
    <w:rsid w:val="003501D9"/>
    <w:rsid w:val="00375A23"/>
    <w:rsid w:val="003801FD"/>
    <w:rsid w:val="00380B25"/>
    <w:rsid w:val="00387661"/>
    <w:rsid w:val="00390B03"/>
    <w:rsid w:val="003A34D7"/>
    <w:rsid w:val="003B2550"/>
    <w:rsid w:val="003B7A6C"/>
    <w:rsid w:val="003C0F9C"/>
    <w:rsid w:val="003C2047"/>
    <w:rsid w:val="003C28C7"/>
    <w:rsid w:val="003D4713"/>
    <w:rsid w:val="003D61AA"/>
    <w:rsid w:val="003E3863"/>
    <w:rsid w:val="003E52A2"/>
    <w:rsid w:val="003E658F"/>
    <w:rsid w:val="003F20D0"/>
    <w:rsid w:val="00400C7F"/>
    <w:rsid w:val="0040182E"/>
    <w:rsid w:val="00404C65"/>
    <w:rsid w:val="00421104"/>
    <w:rsid w:val="00421CFA"/>
    <w:rsid w:val="0042556A"/>
    <w:rsid w:val="0043179B"/>
    <w:rsid w:val="0043383F"/>
    <w:rsid w:val="00434968"/>
    <w:rsid w:val="00442782"/>
    <w:rsid w:val="00456204"/>
    <w:rsid w:val="00462B61"/>
    <w:rsid w:val="00466F35"/>
    <w:rsid w:val="00474C3B"/>
    <w:rsid w:val="0047584D"/>
    <w:rsid w:val="00476663"/>
    <w:rsid w:val="00477AC8"/>
    <w:rsid w:val="0048529E"/>
    <w:rsid w:val="00493EC0"/>
    <w:rsid w:val="004968E5"/>
    <w:rsid w:val="00497259"/>
    <w:rsid w:val="004A3CC8"/>
    <w:rsid w:val="004B0553"/>
    <w:rsid w:val="004B068A"/>
    <w:rsid w:val="004F082A"/>
    <w:rsid w:val="0050378A"/>
    <w:rsid w:val="00511BEA"/>
    <w:rsid w:val="00514743"/>
    <w:rsid w:val="00516473"/>
    <w:rsid w:val="00520969"/>
    <w:rsid w:val="00536031"/>
    <w:rsid w:val="00563624"/>
    <w:rsid w:val="005773DD"/>
    <w:rsid w:val="00577AEE"/>
    <w:rsid w:val="00580F78"/>
    <w:rsid w:val="00597FC8"/>
    <w:rsid w:val="005A1596"/>
    <w:rsid w:val="005A1829"/>
    <w:rsid w:val="005A3FDA"/>
    <w:rsid w:val="005A7C82"/>
    <w:rsid w:val="005A7FD1"/>
    <w:rsid w:val="005B25AC"/>
    <w:rsid w:val="005D521D"/>
    <w:rsid w:val="00607DBA"/>
    <w:rsid w:val="0061189F"/>
    <w:rsid w:val="0063041E"/>
    <w:rsid w:val="00636CD7"/>
    <w:rsid w:val="0064013E"/>
    <w:rsid w:val="00661BEF"/>
    <w:rsid w:val="00664B94"/>
    <w:rsid w:val="00665FBF"/>
    <w:rsid w:val="0067601A"/>
    <w:rsid w:val="00680D41"/>
    <w:rsid w:val="006C2271"/>
    <w:rsid w:val="006D5F83"/>
    <w:rsid w:val="006E04D6"/>
    <w:rsid w:val="006E0598"/>
    <w:rsid w:val="006E5CE7"/>
    <w:rsid w:val="006F3CD7"/>
    <w:rsid w:val="00703628"/>
    <w:rsid w:val="00716CAA"/>
    <w:rsid w:val="00730900"/>
    <w:rsid w:val="00735DCF"/>
    <w:rsid w:val="00741A30"/>
    <w:rsid w:val="00742F0E"/>
    <w:rsid w:val="0075294C"/>
    <w:rsid w:val="00765A4E"/>
    <w:rsid w:val="007676CE"/>
    <w:rsid w:val="0077639F"/>
    <w:rsid w:val="007779AA"/>
    <w:rsid w:val="0079131C"/>
    <w:rsid w:val="00795813"/>
    <w:rsid w:val="007B2153"/>
    <w:rsid w:val="007B583B"/>
    <w:rsid w:val="007B5F7B"/>
    <w:rsid w:val="007C0F04"/>
    <w:rsid w:val="007C2F14"/>
    <w:rsid w:val="007E57BD"/>
    <w:rsid w:val="008056CD"/>
    <w:rsid w:val="008102D1"/>
    <w:rsid w:val="00811684"/>
    <w:rsid w:val="00812606"/>
    <w:rsid w:val="00814F70"/>
    <w:rsid w:val="0081600E"/>
    <w:rsid w:val="00823FDB"/>
    <w:rsid w:val="00842092"/>
    <w:rsid w:val="008502C0"/>
    <w:rsid w:val="00857187"/>
    <w:rsid w:val="00866CBD"/>
    <w:rsid w:val="008700A5"/>
    <w:rsid w:val="008A2D67"/>
    <w:rsid w:val="008A39A6"/>
    <w:rsid w:val="008A5047"/>
    <w:rsid w:val="008B480D"/>
    <w:rsid w:val="008C76F8"/>
    <w:rsid w:val="008D541B"/>
    <w:rsid w:val="008E42AF"/>
    <w:rsid w:val="008E79EF"/>
    <w:rsid w:val="008F0B77"/>
    <w:rsid w:val="00943224"/>
    <w:rsid w:val="009449D8"/>
    <w:rsid w:val="00944C12"/>
    <w:rsid w:val="00967072"/>
    <w:rsid w:val="009768DB"/>
    <w:rsid w:val="00982987"/>
    <w:rsid w:val="00984601"/>
    <w:rsid w:val="0099158D"/>
    <w:rsid w:val="00994731"/>
    <w:rsid w:val="0099663E"/>
    <w:rsid w:val="009A4845"/>
    <w:rsid w:val="009B2B10"/>
    <w:rsid w:val="009C2FB4"/>
    <w:rsid w:val="009D7644"/>
    <w:rsid w:val="009E6915"/>
    <w:rsid w:val="00A108C7"/>
    <w:rsid w:val="00A36FC0"/>
    <w:rsid w:val="00A50D61"/>
    <w:rsid w:val="00A54147"/>
    <w:rsid w:val="00A544C4"/>
    <w:rsid w:val="00A5587F"/>
    <w:rsid w:val="00A6021D"/>
    <w:rsid w:val="00A637A0"/>
    <w:rsid w:val="00A661BF"/>
    <w:rsid w:val="00A76A31"/>
    <w:rsid w:val="00A90FBA"/>
    <w:rsid w:val="00AA24A7"/>
    <w:rsid w:val="00AA69CB"/>
    <w:rsid w:val="00AB63E7"/>
    <w:rsid w:val="00AC06A9"/>
    <w:rsid w:val="00AC5850"/>
    <w:rsid w:val="00AD5BFA"/>
    <w:rsid w:val="00AE0FE3"/>
    <w:rsid w:val="00AF3527"/>
    <w:rsid w:val="00B03055"/>
    <w:rsid w:val="00B0795E"/>
    <w:rsid w:val="00B17028"/>
    <w:rsid w:val="00B27023"/>
    <w:rsid w:val="00B31D83"/>
    <w:rsid w:val="00B36A57"/>
    <w:rsid w:val="00B42B8D"/>
    <w:rsid w:val="00B7233F"/>
    <w:rsid w:val="00B7625B"/>
    <w:rsid w:val="00B767F0"/>
    <w:rsid w:val="00B8257D"/>
    <w:rsid w:val="00B93E81"/>
    <w:rsid w:val="00BA0691"/>
    <w:rsid w:val="00BA2C60"/>
    <w:rsid w:val="00BA6D8D"/>
    <w:rsid w:val="00BB7FBF"/>
    <w:rsid w:val="00BD7884"/>
    <w:rsid w:val="00BE44C6"/>
    <w:rsid w:val="00C015D1"/>
    <w:rsid w:val="00C050A7"/>
    <w:rsid w:val="00C07761"/>
    <w:rsid w:val="00C32D31"/>
    <w:rsid w:val="00C468D9"/>
    <w:rsid w:val="00C65BB5"/>
    <w:rsid w:val="00C70DB9"/>
    <w:rsid w:val="00C8248B"/>
    <w:rsid w:val="00C9425D"/>
    <w:rsid w:val="00C9537E"/>
    <w:rsid w:val="00CA08EE"/>
    <w:rsid w:val="00CB6100"/>
    <w:rsid w:val="00CD4672"/>
    <w:rsid w:val="00CD7037"/>
    <w:rsid w:val="00CD786F"/>
    <w:rsid w:val="00CF4505"/>
    <w:rsid w:val="00D021AF"/>
    <w:rsid w:val="00D16E47"/>
    <w:rsid w:val="00D3539B"/>
    <w:rsid w:val="00D60A1D"/>
    <w:rsid w:val="00D62161"/>
    <w:rsid w:val="00D81141"/>
    <w:rsid w:val="00D87008"/>
    <w:rsid w:val="00D92121"/>
    <w:rsid w:val="00DA21B8"/>
    <w:rsid w:val="00DA2BD8"/>
    <w:rsid w:val="00DA554C"/>
    <w:rsid w:val="00DB3769"/>
    <w:rsid w:val="00DB424A"/>
    <w:rsid w:val="00DB586B"/>
    <w:rsid w:val="00DC2A74"/>
    <w:rsid w:val="00DD088F"/>
    <w:rsid w:val="00DD786F"/>
    <w:rsid w:val="00DF3FA7"/>
    <w:rsid w:val="00DF4DDC"/>
    <w:rsid w:val="00DF5151"/>
    <w:rsid w:val="00DF66BE"/>
    <w:rsid w:val="00E16112"/>
    <w:rsid w:val="00E16DE7"/>
    <w:rsid w:val="00E217A6"/>
    <w:rsid w:val="00E228BE"/>
    <w:rsid w:val="00E2617F"/>
    <w:rsid w:val="00E31098"/>
    <w:rsid w:val="00E31145"/>
    <w:rsid w:val="00E41CF6"/>
    <w:rsid w:val="00E563D5"/>
    <w:rsid w:val="00E6042C"/>
    <w:rsid w:val="00E6280F"/>
    <w:rsid w:val="00E63BA3"/>
    <w:rsid w:val="00E85298"/>
    <w:rsid w:val="00E95F6D"/>
    <w:rsid w:val="00EA4177"/>
    <w:rsid w:val="00EB2675"/>
    <w:rsid w:val="00EB416D"/>
    <w:rsid w:val="00EB6CEB"/>
    <w:rsid w:val="00EB7122"/>
    <w:rsid w:val="00EE4A7D"/>
    <w:rsid w:val="00F04E86"/>
    <w:rsid w:val="00F10F95"/>
    <w:rsid w:val="00F11570"/>
    <w:rsid w:val="00F13B2A"/>
    <w:rsid w:val="00F13EB3"/>
    <w:rsid w:val="00F25F51"/>
    <w:rsid w:val="00F3040B"/>
    <w:rsid w:val="00F34643"/>
    <w:rsid w:val="00F45D95"/>
    <w:rsid w:val="00F473DB"/>
    <w:rsid w:val="00F56CE2"/>
    <w:rsid w:val="00F8069E"/>
    <w:rsid w:val="00F91839"/>
    <w:rsid w:val="00F96F2B"/>
    <w:rsid w:val="00FA02D2"/>
    <w:rsid w:val="00FA3752"/>
    <w:rsid w:val="00FA5F2B"/>
    <w:rsid w:val="00FB2A5E"/>
    <w:rsid w:val="00FB61E3"/>
    <w:rsid w:val="00FC4DE7"/>
    <w:rsid w:val="00FC5D4B"/>
    <w:rsid w:val="00FD23B4"/>
    <w:rsid w:val="00FD3A38"/>
    <w:rsid w:val="00FE076B"/>
    <w:rsid w:val="00FE2451"/>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70EB"/>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111322.cf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usccb.org/bible/readings/111322.cfm" TargetMode="Externa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readings/111322.cfm" TargetMode="External"/><Relationship Id="rId5" Type="http://schemas.openxmlformats.org/officeDocument/2006/relationships/settings" Target="settings.xml"/><Relationship Id="rId10" Type="http://schemas.openxmlformats.org/officeDocument/2006/relationships/hyperlink" Target="http://usccb.org/bible/readings/111322.cfm" TargetMode="External"/><Relationship Id="rId4" Type="http://schemas.openxmlformats.org/officeDocument/2006/relationships/styles" Target="styles.xml"/><Relationship Id="rId9" Type="http://schemas.openxmlformats.org/officeDocument/2006/relationships/hyperlink" Target="http://usccb.org/bible/readings/111322.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D830CFC1-D259-433E-B001-CCBCB140BE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2022-11-10T17:49:00Z</dcterms:created>
  <dcterms:modified xsi:type="dcterms:W3CDTF">2022-11-10T17:49:00Z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fc66637d8f6ba2ccc3ac9a788bd38fb64140a0f6aade185a3139a54d15eb773e</vt:lpwstr>
  </property>
</Properties>
</file>